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7B" w:rsidRDefault="0066377B" w:rsidP="001B2A2B">
      <w:pPr>
        <w:spacing w:after="0" w:line="240" w:lineRule="auto"/>
        <w:jc w:val="center"/>
      </w:pPr>
    </w:p>
    <w:p w:rsidR="00CF186A" w:rsidRDefault="00CF186A" w:rsidP="001B2A2B">
      <w:pPr>
        <w:spacing w:after="0" w:line="240" w:lineRule="auto"/>
        <w:jc w:val="center"/>
      </w:pPr>
      <w:r>
        <w:t>MARG Meeting Minutes</w:t>
      </w:r>
    </w:p>
    <w:p w:rsidR="00A1001A" w:rsidRDefault="00BB227C" w:rsidP="001B2A2B">
      <w:pPr>
        <w:spacing w:after="0" w:line="240" w:lineRule="auto"/>
        <w:jc w:val="center"/>
      </w:pPr>
      <w:r>
        <w:t>Wednesday, September 2</w:t>
      </w:r>
      <w:r w:rsidR="001B2A2B">
        <w:t>, 2015</w:t>
      </w:r>
    </w:p>
    <w:p w:rsidR="001B2A2B" w:rsidRDefault="00CF186A" w:rsidP="001B2A2B">
      <w:pPr>
        <w:spacing w:after="0" w:line="240" w:lineRule="auto"/>
        <w:jc w:val="center"/>
      </w:pPr>
      <w:r>
        <w:t xml:space="preserve">Location: </w:t>
      </w:r>
      <w:r w:rsidR="00BB227C">
        <w:t>Center of Excellence</w:t>
      </w:r>
    </w:p>
    <w:p w:rsidR="001B2A2B" w:rsidRDefault="001B2A2B" w:rsidP="001B2A2B">
      <w:pPr>
        <w:spacing w:after="0" w:line="240" w:lineRule="auto"/>
        <w:jc w:val="center"/>
      </w:pPr>
    </w:p>
    <w:p w:rsidR="00B41C55" w:rsidRDefault="00B41C55" w:rsidP="00C3397C">
      <w:pPr>
        <w:spacing w:after="0" w:line="240" w:lineRule="auto"/>
      </w:pPr>
    </w:p>
    <w:p w:rsidR="00B41C55" w:rsidRDefault="00B41C55" w:rsidP="00C3397C">
      <w:pPr>
        <w:spacing w:after="0" w:line="240" w:lineRule="auto"/>
      </w:pPr>
      <w:r w:rsidRPr="001C03B1">
        <w:rPr>
          <w:b/>
        </w:rPr>
        <w:t>Pr</w:t>
      </w:r>
      <w:r w:rsidR="00047929" w:rsidRPr="001C03B1">
        <w:rPr>
          <w:b/>
        </w:rPr>
        <w:t>esent</w:t>
      </w:r>
      <w:r w:rsidR="00047929">
        <w:t xml:space="preserve">: Mary Drexler, </w:t>
      </w:r>
      <w:r w:rsidR="00BB227C">
        <w:t>Matt</w:t>
      </w:r>
      <w:r w:rsidR="00180A14">
        <w:t>hew</w:t>
      </w:r>
      <w:r w:rsidR="00BB227C">
        <w:t xml:space="preserve"> Heiskell, </w:t>
      </w:r>
      <w:r w:rsidR="003353A8">
        <w:t xml:space="preserve">Skylar Dice, Gordon Medenica, </w:t>
      </w:r>
      <w:r w:rsidR="002E191F">
        <w:t xml:space="preserve">Jennifer Wetherell, </w:t>
      </w:r>
      <w:r w:rsidR="003D78A0">
        <w:t>Herb</w:t>
      </w:r>
      <w:r w:rsidR="003353A8">
        <w:t xml:space="preserve"> Cromwell, Sand</w:t>
      </w:r>
      <w:r w:rsidR="00180A14">
        <w:t>ra Davis Hart, John Martin, Michael</w:t>
      </w:r>
      <w:r w:rsidR="003353A8">
        <w:t xml:space="preserve"> Eaton, Evan Richards, Jasmine Countess, Carole Everett, Seth Elkin, Tom Coppinger, Doug Shipley, Rachel Szukala, Tamala Law, Michael Hundt, Lori Rugle, Rob White, </w:t>
      </w:r>
      <w:r w:rsidR="000D0A1C">
        <w:t>Sweta Maheshwari</w:t>
      </w:r>
      <w:r w:rsidR="003353A8">
        <w:t>, Ardenia Holland, James Butler, Charles LaBoy, Patrick McArdle</w:t>
      </w:r>
      <w:r w:rsidR="00EB1636">
        <w:t>, Kate Tracey</w:t>
      </w:r>
    </w:p>
    <w:p w:rsidR="00C440CE" w:rsidRDefault="00C440CE" w:rsidP="00C3397C">
      <w:pPr>
        <w:spacing w:after="0" w:line="240" w:lineRule="auto"/>
      </w:pPr>
    </w:p>
    <w:p w:rsidR="00C440CE" w:rsidRDefault="00C440CE" w:rsidP="00C440CE">
      <w:pPr>
        <w:spacing w:after="0" w:line="240" w:lineRule="auto"/>
        <w:jc w:val="center"/>
      </w:pPr>
      <w:r w:rsidRPr="00EE0EDD">
        <w:rPr>
          <w:b/>
          <w:u w:val="single"/>
        </w:rPr>
        <w:t>Action Items</w:t>
      </w:r>
      <w:r>
        <w:t>:</w:t>
      </w:r>
    </w:p>
    <w:p w:rsidR="00E24651" w:rsidRDefault="00523B01" w:rsidP="00ED4F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Mary </w:t>
      </w:r>
      <w:r w:rsidR="00B17C0B">
        <w:t xml:space="preserve">Drexler </w:t>
      </w:r>
      <w:r>
        <w:t>wi</w:t>
      </w:r>
      <w:r w:rsidR="001C03B1">
        <w:t xml:space="preserve">ll develop </w:t>
      </w:r>
      <w:r w:rsidR="00D21BFB">
        <w:t xml:space="preserve">VEP </w:t>
      </w:r>
      <w:r w:rsidR="006E1CAD">
        <w:t>translation service</w:t>
      </w:r>
      <w:r>
        <w:t xml:space="preserve"> </w:t>
      </w:r>
      <w:r w:rsidR="00B55841">
        <w:t xml:space="preserve">training </w:t>
      </w:r>
      <w:r w:rsidR="00621C2E">
        <w:t xml:space="preserve">for </w:t>
      </w:r>
      <w:r>
        <w:t xml:space="preserve">compliance </w:t>
      </w:r>
      <w:r w:rsidR="001C03B1">
        <w:t>staff</w:t>
      </w:r>
      <w:r w:rsidR="00ED4F5D">
        <w:t xml:space="preserve">; </w:t>
      </w:r>
      <w:r w:rsidR="00476F79">
        <w:t xml:space="preserve">she </w:t>
      </w:r>
      <w:r w:rsidR="00DC1AAD">
        <w:t xml:space="preserve">will </w:t>
      </w:r>
      <w:r w:rsidR="00476F79">
        <w:t xml:space="preserve">also </w:t>
      </w:r>
      <w:r w:rsidR="006E1CAD">
        <w:t>contact</w:t>
      </w:r>
      <w:r w:rsidR="00DC1AAD">
        <w:t xml:space="preserve"> the casinos a</w:t>
      </w:r>
      <w:r w:rsidR="00ED4F5D">
        <w:t xml:space="preserve">bout </w:t>
      </w:r>
      <w:r w:rsidR="006E1CAD">
        <w:t xml:space="preserve">shortened </w:t>
      </w:r>
      <w:r w:rsidR="00ED4F5D">
        <w:t>problem gambling messaging</w:t>
      </w:r>
      <w:r w:rsidR="00476F79">
        <w:t>.</w:t>
      </w:r>
    </w:p>
    <w:p w:rsidR="00422703" w:rsidRDefault="00422703" w:rsidP="00422703">
      <w:pPr>
        <w:spacing w:after="0" w:line="240" w:lineRule="auto"/>
      </w:pPr>
    </w:p>
    <w:p w:rsidR="004E4257" w:rsidRDefault="00006C0D" w:rsidP="00C3397C">
      <w:pPr>
        <w:spacing w:after="0" w:line="240" w:lineRule="auto"/>
      </w:pPr>
      <w:r w:rsidRPr="00006C0D">
        <w:rPr>
          <w:u w:val="single"/>
        </w:rPr>
        <w:t>Meeting Called to Order</w:t>
      </w:r>
      <w:r>
        <w:t xml:space="preserve">: </w:t>
      </w:r>
    </w:p>
    <w:p w:rsidR="00006C0D" w:rsidRDefault="00006C0D" w:rsidP="00C3397C">
      <w:pPr>
        <w:spacing w:after="0" w:line="240" w:lineRule="auto"/>
      </w:pPr>
      <w:r>
        <w:t>Charles LaBoy</w:t>
      </w:r>
      <w:r w:rsidR="0012217B">
        <w:t xml:space="preserve"> </w:t>
      </w:r>
      <w:r w:rsidR="00BD1CA1">
        <w:t>c</w:t>
      </w:r>
      <w:r w:rsidR="00BB227C">
        <w:t>alled the meeting to order at 12:06 p</w:t>
      </w:r>
      <w:r w:rsidR="00BD1CA1">
        <w:t>m.</w:t>
      </w:r>
    </w:p>
    <w:p w:rsidR="00006C0D" w:rsidRDefault="00006C0D" w:rsidP="00C3397C">
      <w:pPr>
        <w:spacing w:after="0" w:line="240" w:lineRule="auto"/>
      </w:pPr>
    </w:p>
    <w:p w:rsidR="00006C0D" w:rsidRDefault="00BB227C" w:rsidP="00C3397C">
      <w:pPr>
        <w:spacing w:after="0" w:line="240" w:lineRule="auto"/>
      </w:pPr>
      <w:r>
        <w:rPr>
          <w:u w:val="single"/>
        </w:rPr>
        <w:t xml:space="preserve">General </w:t>
      </w:r>
      <w:r w:rsidR="00006C0D" w:rsidRPr="00C8100B">
        <w:rPr>
          <w:u w:val="single"/>
        </w:rPr>
        <w:t>Introductions</w:t>
      </w:r>
      <w:r w:rsidR="00615AEC">
        <w:rPr>
          <w:u w:val="single"/>
        </w:rPr>
        <w:t xml:space="preserve"> and Discussion</w:t>
      </w:r>
      <w:r w:rsidR="00006C0D">
        <w:t>:</w:t>
      </w:r>
    </w:p>
    <w:p w:rsidR="00006C0D" w:rsidRDefault="004E4257" w:rsidP="00C3397C">
      <w:pPr>
        <w:spacing w:after="0" w:line="240" w:lineRule="auto"/>
      </w:pPr>
      <w:r>
        <w:t xml:space="preserve">Charles </w:t>
      </w:r>
      <w:r w:rsidR="00C8100B">
        <w:t xml:space="preserve">thanked </w:t>
      </w:r>
      <w:r w:rsidR="00422703">
        <w:t>the members for their attendance and introduce</w:t>
      </w:r>
      <w:r w:rsidR="00615AEC">
        <w:t>d</w:t>
      </w:r>
      <w:r w:rsidR="00422703">
        <w:t xml:space="preserve"> new </w:t>
      </w:r>
      <w:r w:rsidR="0012217B">
        <w:t>Maryland Lottery and Gaming (</w:t>
      </w:r>
      <w:r w:rsidR="00AB2FB3">
        <w:t>ML&amp;G</w:t>
      </w:r>
      <w:r w:rsidR="0012217B">
        <w:t>)</w:t>
      </w:r>
      <w:r w:rsidR="00422703">
        <w:t xml:space="preserve"> Director, Gordon Medenica. Gordon </w:t>
      </w:r>
      <w:r w:rsidR="00A52546">
        <w:t>discussed</w:t>
      </w:r>
      <w:r w:rsidR="00422703">
        <w:t xml:space="preserve"> the agency’s efforts to gain </w:t>
      </w:r>
      <w:r w:rsidR="00A52546">
        <w:t>Level 2</w:t>
      </w:r>
      <w:r w:rsidR="00422703">
        <w:t xml:space="preserve"> certification wit</w:t>
      </w:r>
      <w:r w:rsidR="00A44AC3">
        <w:t>h the World Lottery Association</w:t>
      </w:r>
      <w:r w:rsidR="00A52546">
        <w:t xml:space="preserve"> (WLA)</w:t>
      </w:r>
      <w:r w:rsidR="00A44AC3">
        <w:t>,</w:t>
      </w:r>
      <w:r w:rsidR="004E7243">
        <w:t xml:space="preserve"> which sets benchmarking </w:t>
      </w:r>
      <w:r w:rsidR="00CC2D57">
        <w:t>standard</w:t>
      </w:r>
      <w:r w:rsidR="004E7243">
        <w:t>s</w:t>
      </w:r>
      <w:r w:rsidR="00422703">
        <w:t xml:space="preserve"> for responsible gambling</w:t>
      </w:r>
      <w:r w:rsidR="00A52546">
        <w:t xml:space="preserve"> in the gaming industry</w:t>
      </w:r>
      <w:r w:rsidR="00422703">
        <w:t xml:space="preserve">. </w:t>
      </w:r>
      <w:r w:rsidR="00615AEC">
        <w:t xml:space="preserve">Charles </w:t>
      </w:r>
      <w:r w:rsidR="00CC2D57">
        <w:t xml:space="preserve">then </w:t>
      </w:r>
      <w:r w:rsidR="00A52546">
        <w:t>distributed a</w:t>
      </w:r>
      <w:r w:rsidR="00615AEC">
        <w:t xml:space="preserve"> handout </w:t>
      </w:r>
      <w:r w:rsidR="00C56C53">
        <w:t>detailing</w:t>
      </w:r>
      <w:r w:rsidR="00A52546">
        <w:t xml:space="preserve"> </w:t>
      </w:r>
      <w:r w:rsidR="00615AEC">
        <w:t xml:space="preserve">the WLA’s principles. </w:t>
      </w:r>
    </w:p>
    <w:p w:rsidR="006B4D44" w:rsidRDefault="006B4D44" w:rsidP="001B2A2B">
      <w:pPr>
        <w:spacing w:after="0" w:line="240" w:lineRule="auto"/>
      </w:pPr>
    </w:p>
    <w:p w:rsidR="006B4D44" w:rsidRDefault="006B4D44" w:rsidP="001B2A2B">
      <w:pPr>
        <w:spacing w:after="0" w:line="240" w:lineRule="auto"/>
      </w:pPr>
      <w:r w:rsidRPr="003E1046">
        <w:rPr>
          <w:u w:val="single"/>
        </w:rPr>
        <w:t>Member Updates</w:t>
      </w:r>
      <w:r>
        <w:t>:</w:t>
      </w:r>
    </w:p>
    <w:p w:rsidR="00A33070" w:rsidRDefault="00D12BC6" w:rsidP="009363E9">
      <w:pPr>
        <w:pStyle w:val="ListParagraph"/>
        <w:numPr>
          <w:ilvl w:val="0"/>
          <w:numId w:val="2"/>
        </w:numPr>
        <w:spacing w:after="0" w:line="240" w:lineRule="auto"/>
      </w:pPr>
      <w:r>
        <w:t>Behavioral</w:t>
      </w:r>
      <w:r w:rsidR="006B4D44">
        <w:t xml:space="preserve"> Health Administration: </w:t>
      </w:r>
      <w:r w:rsidR="00615AEC">
        <w:t>Ardenia</w:t>
      </w:r>
      <w:r w:rsidR="00147C4D">
        <w:t xml:space="preserve"> </w:t>
      </w:r>
      <w:r w:rsidR="00553A2D">
        <w:t xml:space="preserve">Holland </w:t>
      </w:r>
      <w:r w:rsidR="00147C4D">
        <w:t>deferred updates to Lori</w:t>
      </w:r>
      <w:r w:rsidR="00553A2D">
        <w:t xml:space="preserve"> Rugle</w:t>
      </w:r>
      <w:r w:rsidR="00147C4D">
        <w:t xml:space="preserve">, </w:t>
      </w:r>
      <w:r w:rsidR="00933462">
        <w:t xml:space="preserve">who </w:t>
      </w:r>
      <w:r w:rsidR="005C0C4B">
        <w:t xml:space="preserve">disseminated </w:t>
      </w:r>
      <w:r w:rsidR="00933462">
        <w:t>the Center of</w:t>
      </w:r>
      <w:r w:rsidR="00147C4D">
        <w:t xml:space="preserve"> Excellence’s quarterly helpline report. </w:t>
      </w:r>
      <w:r w:rsidR="00A92068">
        <w:t>Lori</w:t>
      </w:r>
      <w:r w:rsidR="00147C4D">
        <w:t xml:space="preserve"> stated that the Center’s targeted ad campaigns have received significant r</w:t>
      </w:r>
      <w:r w:rsidR="00A33070">
        <w:t xml:space="preserve">esponse. She also </w:t>
      </w:r>
      <w:r w:rsidR="00E21251">
        <w:t>handed out</w:t>
      </w:r>
      <w:r w:rsidR="00A33070">
        <w:t xml:space="preserve"> a helpful flyer </w:t>
      </w:r>
      <w:r w:rsidR="003F725C">
        <w:t xml:space="preserve">on problem gambling </w:t>
      </w:r>
      <w:r w:rsidR="00606454">
        <w:t>that was</w:t>
      </w:r>
      <w:r w:rsidR="003F725C">
        <w:t xml:space="preserve"> issued by the state of Ohio</w:t>
      </w:r>
      <w:r w:rsidR="00A33070">
        <w:t>.</w:t>
      </w:r>
      <w:r w:rsidR="00606454">
        <w:t xml:space="preserve"> </w:t>
      </w:r>
      <w:r w:rsidR="002650FF">
        <w:t>Kate Tracey</w:t>
      </w:r>
      <w:r w:rsidR="009D2C78">
        <w:t>,</w:t>
      </w:r>
      <w:r w:rsidR="00B419B2">
        <w:t xml:space="preserve"> </w:t>
      </w:r>
      <w:r w:rsidR="004331EA">
        <w:t>from the</w:t>
      </w:r>
      <w:r w:rsidR="009B72C1">
        <w:t xml:space="preserve"> </w:t>
      </w:r>
      <w:r w:rsidR="009D2C78">
        <w:t>University of Maryland</w:t>
      </w:r>
      <w:r w:rsidR="00A92068">
        <w:t>,</w:t>
      </w:r>
      <w:r w:rsidR="002650FF">
        <w:t xml:space="preserve"> </w:t>
      </w:r>
      <w:r w:rsidR="00A33070">
        <w:t>discussed the National C</w:t>
      </w:r>
      <w:r w:rsidR="00606454">
        <w:t>onferen</w:t>
      </w:r>
      <w:r w:rsidR="00A92068">
        <w:t>ce on Problem Gambling. She</w:t>
      </w:r>
      <w:r w:rsidR="001F04D3">
        <w:t xml:space="preserve"> </w:t>
      </w:r>
      <w:r w:rsidR="00606454">
        <w:t>mentioned the da</w:t>
      </w:r>
      <w:r w:rsidR="009363E9">
        <w:t xml:space="preserve">ta her team has </w:t>
      </w:r>
      <w:r w:rsidR="00A92068">
        <w:t>gathered</w:t>
      </w:r>
      <w:r w:rsidR="009363E9">
        <w:t xml:space="preserve"> on community</w:t>
      </w:r>
      <w:r w:rsidR="00606454">
        <w:t xml:space="preserve"> experiences with casinos in their areas.</w:t>
      </w:r>
    </w:p>
    <w:p w:rsidR="00BB227C" w:rsidRDefault="00037954" w:rsidP="00BB227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Maryland Lottery and Gaming Control Agency: </w:t>
      </w:r>
    </w:p>
    <w:p w:rsidR="004A79DF" w:rsidRDefault="004A79DF" w:rsidP="004A79DF">
      <w:pPr>
        <w:pStyle w:val="ListParagraph"/>
        <w:numPr>
          <w:ilvl w:val="0"/>
          <w:numId w:val="4"/>
        </w:numPr>
        <w:spacing w:after="0" w:line="240" w:lineRule="auto"/>
      </w:pPr>
      <w:r w:rsidRPr="00FB696E">
        <w:rPr>
          <w:i/>
        </w:rPr>
        <w:t>Shortened message for limited gaming advertising</w:t>
      </w:r>
      <w:r>
        <w:t xml:space="preserve">: Charles </w:t>
      </w:r>
      <w:r w:rsidR="006E5575">
        <w:t>d</w:t>
      </w:r>
      <w:r w:rsidR="000F7551">
        <w:t>etailed</w:t>
      </w:r>
      <w:r w:rsidR="006E5575">
        <w:t xml:space="preserve"> the</w:t>
      </w:r>
      <w:r>
        <w:t xml:space="preserve"> agency’s efforts to de</w:t>
      </w:r>
      <w:r w:rsidR="00247AC8">
        <w:t>velop more concise messaging; staff</w:t>
      </w:r>
      <w:r>
        <w:t xml:space="preserve"> will </w:t>
      </w:r>
      <w:r w:rsidR="00FA495C">
        <w:t>be in touch with the casinos about this</w:t>
      </w:r>
      <w:r>
        <w:t>.</w:t>
      </w:r>
    </w:p>
    <w:p w:rsidR="002B1FEB" w:rsidRDefault="00843CD3" w:rsidP="004A79DF">
      <w:pPr>
        <w:pStyle w:val="ListParagraph"/>
        <w:numPr>
          <w:ilvl w:val="0"/>
          <w:numId w:val="4"/>
        </w:numPr>
        <w:spacing w:after="0" w:line="240" w:lineRule="auto"/>
      </w:pPr>
      <w:r w:rsidRPr="002B1FEB">
        <w:rPr>
          <w:i/>
        </w:rPr>
        <w:t>Update on violations subcommittee discussion</w:t>
      </w:r>
      <w:r>
        <w:t xml:space="preserve">: The subcommittee </w:t>
      </w:r>
      <w:r w:rsidR="00C2051C">
        <w:t>met and discussed ways</w:t>
      </w:r>
      <w:r>
        <w:t xml:space="preserve"> </w:t>
      </w:r>
      <w:r w:rsidR="00C2051C">
        <w:t>for</w:t>
      </w:r>
      <w:r>
        <w:t xml:space="preserve"> individuals </w:t>
      </w:r>
      <w:r w:rsidR="00C2051C">
        <w:t>to</w:t>
      </w:r>
      <w:r w:rsidR="00AB4B33">
        <w:t xml:space="preserve"> </w:t>
      </w:r>
      <w:r w:rsidR="00190E66">
        <w:t>seek</w:t>
      </w:r>
      <w:r>
        <w:t xml:space="preserve"> help for gambling </w:t>
      </w:r>
      <w:r w:rsidR="006E5575">
        <w:t>addiction</w:t>
      </w:r>
      <w:r>
        <w:t xml:space="preserve">. </w:t>
      </w:r>
    </w:p>
    <w:p w:rsidR="00843CD3" w:rsidRDefault="00843CD3" w:rsidP="004A79DF">
      <w:pPr>
        <w:pStyle w:val="ListParagraph"/>
        <w:numPr>
          <w:ilvl w:val="0"/>
          <w:numId w:val="4"/>
        </w:numPr>
        <w:spacing w:after="0" w:line="240" w:lineRule="auto"/>
      </w:pPr>
      <w:r w:rsidRPr="002B1FEB">
        <w:rPr>
          <w:i/>
        </w:rPr>
        <w:t>Update on presentation for judges</w:t>
      </w:r>
      <w:r>
        <w:t xml:space="preserve">: Mary </w:t>
      </w:r>
      <w:r w:rsidR="003548A6">
        <w:t>distributed</w:t>
      </w:r>
      <w:r>
        <w:t xml:space="preserve"> </w:t>
      </w:r>
      <w:r w:rsidR="001F04D3">
        <w:t>an informational</w:t>
      </w:r>
      <w:r w:rsidR="009363E9">
        <w:t xml:space="preserve"> flyer</w:t>
      </w:r>
      <w:r w:rsidR="003548A6">
        <w:t xml:space="preserve"> </w:t>
      </w:r>
      <w:r w:rsidR="001F04D3">
        <w:t xml:space="preserve">developed by the agency </w:t>
      </w:r>
      <w:r>
        <w:t xml:space="preserve">and plans to meet with a subcommittee of judges to present the </w:t>
      </w:r>
      <w:r w:rsidR="003548A6">
        <w:t>information</w:t>
      </w:r>
      <w:r>
        <w:t xml:space="preserve">. </w:t>
      </w:r>
      <w:r w:rsidR="00EE5E16">
        <w:t xml:space="preserve">She </w:t>
      </w:r>
      <w:r>
        <w:t xml:space="preserve">is hoping </w:t>
      </w:r>
      <w:r w:rsidR="00A1297D">
        <w:t>this meeting will occur in early October</w:t>
      </w:r>
      <w:r>
        <w:t>.</w:t>
      </w:r>
    </w:p>
    <w:p w:rsidR="00843CD3" w:rsidRDefault="00843CD3" w:rsidP="004A79DF">
      <w:pPr>
        <w:pStyle w:val="ListParagraph"/>
        <w:numPr>
          <w:ilvl w:val="0"/>
          <w:numId w:val="4"/>
        </w:numPr>
        <w:spacing w:after="0" w:line="240" w:lineRule="auto"/>
      </w:pPr>
      <w:r w:rsidRPr="00FB696E">
        <w:rPr>
          <w:i/>
        </w:rPr>
        <w:t>Translation phone line</w:t>
      </w:r>
      <w:r>
        <w:t xml:space="preserve">: </w:t>
      </w:r>
      <w:r w:rsidR="004A1CDC">
        <w:t>In response</w:t>
      </w:r>
      <w:r w:rsidR="00886C24">
        <w:t xml:space="preserve"> to subcommittee </w:t>
      </w:r>
      <w:r w:rsidR="00DC4C75">
        <w:t xml:space="preserve">discussions </w:t>
      </w:r>
      <w:r w:rsidR="000F7551">
        <w:t>about</w:t>
      </w:r>
      <w:r w:rsidR="00DC4C75">
        <w:t xml:space="preserve"> the translation process</w:t>
      </w:r>
      <w:r w:rsidR="00677C90">
        <w:t xml:space="preserve">, </w:t>
      </w:r>
      <w:r w:rsidR="00AB2FB3">
        <w:t>ML&amp;G</w:t>
      </w:r>
      <w:r>
        <w:t xml:space="preserve"> </w:t>
      </w:r>
      <w:r w:rsidR="002A3224">
        <w:t>has secured</w:t>
      </w:r>
      <w:r>
        <w:t xml:space="preserve"> a service </w:t>
      </w:r>
      <w:r w:rsidR="00DC4C75">
        <w:t>that</w:t>
      </w:r>
      <w:r>
        <w:t xml:space="preserve"> </w:t>
      </w:r>
      <w:r w:rsidR="006C3F3E">
        <w:t xml:space="preserve">offers </w:t>
      </w:r>
      <w:r w:rsidR="004A1E3B">
        <w:t>over 40</w:t>
      </w:r>
      <w:r>
        <w:t xml:space="preserve"> languages</w:t>
      </w:r>
      <w:r w:rsidR="004A585E">
        <w:t>.</w:t>
      </w:r>
      <w:r w:rsidR="002A3224">
        <w:t xml:space="preserve"> </w:t>
      </w:r>
      <w:r w:rsidR="004A585E">
        <w:t>Mary will distribute directions</w:t>
      </w:r>
      <w:r w:rsidR="004A1E3B">
        <w:t xml:space="preserve"> on its use</w:t>
      </w:r>
      <w:r w:rsidR="004A585E">
        <w:t xml:space="preserve"> to the compliance off</w:t>
      </w:r>
      <w:r w:rsidR="002A3224">
        <w:t>icers</w:t>
      </w:r>
      <w:r w:rsidR="004A585E">
        <w:t>.</w:t>
      </w:r>
    </w:p>
    <w:p w:rsidR="004A585E" w:rsidRDefault="004A585E" w:rsidP="004A79DF">
      <w:pPr>
        <w:pStyle w:val="ListParagraph"/>
        <w:numPr>
          <w:ilvl w:val="0"/>
          <w:numId w:val="4"/>
        </w:numPr>
        <w:spacing w:after="0" w:line="240" w:lineRule="auto"/>
      </w:pPr>
      <w:r w:rsidRPr="008A77B2">
        <w:rPr>
          <w:i/>
        </w:rPr>
        <w:lastRenderedPageBreak/>
        <w:t>Other</w:t>
      </w:r>
      <w:r>
        <w:t xml:space="preserve">: </w:t>
      </w:r>
      <w:r w:rsidR="00AB4B33">
        <w:t>Around</w:t>
      </w:r>
      <w:r>
        <w:t xml:space="preserve"> 910 individuals are active on the VEP list. </w:t>
      </w:r>
      <w:r w:rsidR="00AB4B33">
        <w:t>Additiona</w:t>
      </w:r>
      <w:r w:rsidR="00CE19B7">
        <w:t xml:space="preserve">lly, </w:t>
      </w:r>
      <w:r w:rsidR="00FC72A1">
        <w:t>ML&amp;G</w:t>
      </w:r>
      <w:r w:rsidR="00CE19B7">
        <w:t xml:space="preserve"> is looking </w:t>
      </w:r>
      <w:r w:rsidR="00F40662">
        <w:t xml:space="preserve">to </w:t>
      </w:r>
      <w:r w:rsidR="00062AF8">
        <w:t>transition to a</w:t>
      </w:r>
      <w:r w:rsidR="00CE19B7">
        <w:t xml:space="preserve"> database whereby casinos can review and access </w:t>
      </w:r>
      <w:r w:rsidR="00062AF8">
        <w:t xml:space="preserve">VEP </w:t>
      </w:r>
      <w:r w:rsidR="00CE19B7">
        <w:t>information. The technical specifications have been</w:t>
      </w:r>
      <w:r w:rsidR="00280F28">
        <w:t xml:space="preserve"> developed and the agency is</w:t>
      </w:r>
      <w:r w:rsidR="00CE19B7">
        <w:t xml:space="preserve"> working on the IT security component.</w:t>
      </w:r>
    </w:p>
    <w:p w:rsidR="00037954" w:rsidRDefault="00037954" w:rsidP="001B2A2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Department of Public Safety and Correctional Services: </w:t>
      </w:r>
      <w:r w:rsidR="00791A36">
        <w:t xml:space="preserve"> The </w:t>
      </w:r>
      <w:r w:rsidR="0019195C">
        <w:t>department</w:t>
      </w:r>
      <w:r w:rsidR="00791A36">
        <w:t xml:space="preserve"> has a new </w:t>
      </w:r>
      <w:r w:rsidR="004856F8">
        <w:t xml:space="preserve">assessment </w:t>
      </w:r>
      <w:r w:rsidR="00791A36">
        <w:t xml:space="preserve">contract out for bid </w:t>
      </w:r>
      <w:r w:rsidR="0019195C">
        <w:t xml:space="preserve">that will help track data </w:t>
      </w:r>
      <w:r w:rsidR="001F04D3">
        <w:t>identifying</w:t>
      </w:r>
      <w:r w:rsidR="0019195C">
        <w:t xml:space="preserve"> problem gambling.</w:t>
      </w:r>
      <w:r w:rsidR="00791A36">
        <w:t xml:space="preserve"> </w:t>
      </w:r>
    </w:p>
    <w:p w:rsidR="004A40C3" w:rsidRDefault="00F542AB" w:rsidP="00BB227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Maryland Judiciary: </w:t>
      </w:r>
      <w:r w:rsidR="00142AD7">
        <w:t>N/A</w:t>
      </w:r>
    </w:p>
    <w:p w:rsidR="00A35177" w:rsidRDefault="00A35177" w:rsidP="00BB227C">
      <w:pPr>
        <w:pStyle w:val="ListParagraph"/>
        <w:numPr>
          <w:ilvl w:val="0"/>
          <w:numId w:val="2"/>
        </w:numPr>
        <w:spacing w:after="0" w:line="240" w:lineRule="auto"/>
      </w:pPr>
      <w:r>
        <w:t>Maryland Council on Problem Gambling:</w:t>
      </w:r>
      <w:r w:rsidR="00C31F1A">
        <w:t xml:space="preserve"> Michael Hundt stated that the National Conference on Problem Gambling went very well </w:t>
      </w:r>
      <w:r w:rsidR="00586C4B">
        <w:t>and had</w:t>
      </w:r>
      <w:r w:rsidR="00C31F1A">
        <w:t xml:space="preserve"> a high attendance rate. He </w:t>
      </w:r>
      <w:r w:rsidR="00586C4B">
        <w:t>distributed</w:t>
      </w:r>
      <w:r w:rsidR="00C31F1A">
        <w:t xml:space="preserve"> materials </w:t>
      </w:r>
      <w:r w:rsidR="00586C4B">
        <w:t xml:space="preserve">from his agency </w:t>
      </w:r>
      <w:r w:rsidR="00C31F1A">
        <w:t>and highlighted a press release from the Council.</w:t>
      </w:r>
    </w:p>
    <w:p w:rsidR="00A35177" w:rsidRDefault="00A35177" w:rsidP="00A56BCC">
      <w:pPr>
        <w:pStyle w:val="ListParagraph"/>
        <w:numPr>
          <w:ilvl w:val="0"/>
          <w:numId w:val="2"/>
        </w:numPr>
        <w:spacing w:after="0" w:line="240" w:lineRule="auto"/>
      </w:pPr>
      <w:r>
        <w:t>Maryland State Senate</w:t>
      </w:r>
      <w:r w:rsidR="00C31F1A">
        <w:t xml:space="preserve">: Evan Richards, representing Senator </w:t>
      </w:r>
      <w:r w:rsidR="00A56BCC">
        <w:t>K</w:t>
      </w:r>
      <w:r w:rsidR="00A56BCC" w:rsidRPr="00A56BCC">
        <w:t>lausmeier</w:t>
      </w:r>
      <w:r w:rsidR="00C31F1A">
        <w:t xml:space="preserve">, </w:t>
      </w:r>
      <w:r w:rsidR="009D0019">
        <w:t xml:space="preserve">inquired about how insurance companies are handling problem gambling addiction. Lori responded that the Center </w:t>
      </w:r>
      <w:r w:rsidR="00315AA6">
        <w:t>of</w:t>
      </w:r>
      <w:r w:rsidR="009D0019">
        <w:t xml:space="preserve"> Excellence plans to </w:t>
      </w:r>
      <w:r w:rsidR="00DC1812">
        <w:t>gather</w:t>
      </w:r>
      <w:r w:rsidR="009D0019">
        <w:t xml:space="preserve"> and track data on this. </w:t>
      </w:r>
    </w:p>
    <w:p w:rsidR="00A35177" w:rsidRDefault="00A35177" w:rsidP="00BB227C">
      <w:pPr>
        <w:pStyle w:val="ListParagraph"/>
        <w:numPr>
          <w:ilvl w:val="0"/>
          <w:numId w:val="2"/>
        </w:numPr>
        <w:spacing w:after="0" w:line="240" w:lineRule="auto"/>
      </w:pPr>
      <w:r>
        <w:t>Maryland House of Delegates</w:t>
      </w:r>
      <w:r w:rsidR="000E333B">
        <w:t xml:space="preserve">: </w:t>
      </w:r>
      <w:r w:rsidR="00B56680">
        <w:t>N/A</w:t>
      </w:r>
    </w:p>
    <w:p w:rsidR="004A40C3" w:rsidRDefault="00E9465C" w:rsidP="001B2A2B">
      <w:pPr>
        <w:pStyle w:val="ListParagraph"/>
        <w:numPr>
          <w:ilvl w:val="0"/>
          <w:numId w:val="2"/>
        </w:numPr>
        <w:spacing w:after="0" w:line="240" w:lineRule="auto"/>
      </w:pPr>
      <w:r>
        <w:t>Gaming F</w:t>
      </w:r>
      <w:r w:rsidR="004A40C3">
        <w:t>acilities</w:t>
      </w:r>
    </w:p>
    <w:p w:rsidR="004A40C3" w:rsidRDefault="006365CB" w:rsidP="004A40C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Hollywood Casino Perryville: </w:t>
      </w:r>
      <w:r w:rsidR="00B56680">
        <w:t>The casino</w:t>
      </w:r>
      <w:r w:rsidR="00315AA6">
        <w:t xml:space="preserve"> is</w:t>
      </w:r>
      <w:r w:rsidR="00B56680">
        <w:t xml:space="preserve"> proud to </w:t>
      </w:r>
      <w:r w:rsidR="00315AA6">
        <w:t xml:space="preserve">have </w:t>
      </w:r>
      <w:r w:rsidR="00C116EE">
        <w:t>sponsor</w:t>
      </w:r>
      <w:r w:rsidR="00315AA6">
        <w:t>ed</w:t>
      </w:r>
      <w:r w:rsidR="00B56680">
        <w:t xml:space="preserve"> the July MARG meeting and just completed annual responsible gambling training for their employees.</w:t>
      </w:r>
    </w:p>
    <w:p w:rsidR="006365CB" w:rsidRDefault="006365CB" w:rsidP="004A40C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Ocean Downs Casino: </w:t>
      </w:r>
      <w:r w:rsidR="00B56680">
        <w:t>N/A</w:t>
      </w:r>
    </w:p>
    <w:p w:rsidR="006365CB" w:rsidRDefault="006365CB" w:rsidP="004A40C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Maryland Live! Casino: </w:t>
      </w:r>
      <w:r w:rsidR="00B56680">
        <w:t xml:space="preserve"> The casino </w:t>
      </w:r>
      <w:r w:rsidR="00F715C0">
        <w:t>held</w:t>
      </w:r>
      <w:r w:rsidR="00B56680">
        <w:t xml:space="preserve"> responsible gambling training for </w:t>
      </w:r>
      <w:r w:rsidR="00F715C0">
        <w:t>thei</w:t>
      </w:r>
      <w:r w:rsidR="00541F4D">
        <w:t>r employees, which included</w:t>
      </w:r>
      <w:r w:rsidR="00F715C0">
        <w:t xml:space="preserve"> fun activities and wrist</w:t>
      </w:r>
      <w:r w:rsidR="009C4957">
        <w:t>band</w:t>
      </w:r>
      <w:r w:rsidR="00F715C0">
        <w:t xml:space="preserve"> giveaways</w:t>
      </w:r>
      <w:r w:rsidR="00B56680">
        <w:t>.</w:t>
      </w:r>
    </w:p>
    <w:p w:rsidR="006365CB" w:rsidRDefault="006365CB" w:rsidP="004A40C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Rocky Gap Casino: </w:t>
      </w:r>
      <w:r w:rsidR="00B56680">
        <w:t xml:space="preserve">The casino </w:t>
      </w:r>
      <w:r w:rsidR="00315AA6">
        <w:t xml:space="preserve">recently </w:t>
      </w:r>
      <w:r w:rsidR="00B56680">
        <w:t>wrapped up their responsible gambling training.</w:t>
      </w:r>
    </w:p>
    <w:p w:rsidR="006365CB" w:rsidRDefault="00A314EA" w:rsidP="004A40C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Horseshoe Baltimore Casino: </w:t>
      </w:r>
      <w:r w:rsidR="00B56680">
        <w:t xml:space="preserve">The casino is </w:t>
      </w:r>
      <w:r w:rsidR="00315AA6">
        <w:t xml:space="preserve">currently </w:t>
      </w:r>
      <w:r w:rsidR="0095738E">
        <w:t>completing</w:t>
      </w:r>
      <w:r w:rsidR="00B56680">
        <w:t xml:space="preserve"> </w:t>
      </w:r>
      <w:r w:rsidR="00C04E1A">
        <w:t xml:space="preserve">their second round of </w:t>
      </w:r>
      <w:r w:rsidR="00B56680">
        <w:t>responsible gam</w:t>
      </w:r>
      <w:r w:rsidR="00315AA6">
        <w:t>bling training</w:t>
      </w:r>
      <w:r w:rsidR="00044EBD">
        <w:t xml:space="preserve"> with s</w:t>
      </w:r>
      <w:r w:rsidR="00F715C0">
        <w:t>taff</w:t>
      </w:r>
      <w:r w:rsidR="00B56680">
        <w:t>.</w:t>
      </w:r>
    </w:p>
    <w:p w:rsidR="00BB227C" w:rsidRDefault="00BB227C" w:rsidP="00BB227C">
      <w:pPr>
        <w:spacing w:after="0" w:line="240" w:lineRule="auto"/>
      </w:pPr>
    </w:p>
    <w:p w:rsidR="00BB227C" w:rsidRDefault="00BB227C" w:rsidP="00BB227C">
      <w:pPr>
        <w:spacing w:after="0" w:line="240" w:lineRule="auto"/>
      </w:pPr>
      <w:r w:rsidRPr="00BB227C">
        <w:rPr>
          <w:u w:val="single"/>
        </w:rPr>
        <w:t>Open Discussion</w:t>
      </w:r>
      <w:r>
        <w:t>:</w:t>
      </w:r>
    </w:p>
    <w:p w:rsidR="00BB227C" w:rsidRDefault="00861C97" w:rsidP="00BB227C">
      <w:pPr>
        <w:spacing w:after="0" w:line="240" w:lineRule="auto"/>
      </w:pPr>
      <w:r>
        <w:t xml:space="preserve">Mary </w:t>
      </w:r>
      <w:r w:rsidR="00777998">
        <w:t xml:space="preserve">created a </w:t>
      </w:r>
      <w:r w:rsidR="0058110C">
        <w:t>responsible gambling training w</w:t>
      </w:r>
      <w:r w:rsidR="001924D2">
        <w:t>ebinar for bingo hall employees; a</w:t>
      </w:r>
      <w:r w:rsidR="00AE1F6E">
        <w:t xml:space="preserve">round 265 </w:t>
      </w:r>
      <w:r w:rsidR="00315AA6">
        <w:t>of them</w:t>
      </w:r>
      <w:r w:rsidR="00AE1F6E">
        <w:t xml:space="preserve"> have completed </w:t>
      </w:r>
      <w:r w:rsidR="00831352">
        <w:t xml:space="preserve">the </w:t>
      </w:r>
      <w:r w:rsidR="00AE1F6E">
        <w:t>training.</w:t>
      </w:r>
    </w:p>
    <w:p w:rsidR="00AE1F6E" w:rsidRDefault="00AE1F6E" w:rsidP="00BB227C">
      <w:pPr>
        <w:spacing w:after="0" w:line="240" w:lineRule="auto"/>
      </w:pPr>
    </w:p>
    <w:p w:rsidR="007D2E63" w:rsidRDefault="007D2E63" w:rsidP="00BB227C">
      <w:pPr>
        <w:spacing w:after="0" w:line="240" w:lineRule="auto"/>
      </w:pPr>
      <w:r>
        <w:t xml:space="preserve">Based on subcommittee discussions, </w:t>
      </w:r>
      <w:r w:rsidR="00AB2FB3">
        <w:t>ML&amp;G</w:t>
      </w:r>
      <w:r w:rsidR="00AE1F6E">
        <w:t xml:space="preserve"> is looking into offering a free problem gambling assessment option for those </w:t>
      </w:r>
      <w:r w:rsidR="00315AA6">
        <w:t>who sign up for the VEP program</w:t>
      </w:r>
      <w:r w:rsidR="00AE1F6E">
        <w:t>.</w:t>
      </w:r>
      <w:r>
        <w:t xml:space="preserve"> Lori </w:t>
      </w:r>
      <w:r w:rsidR="00E5130D">
        <w:t>would like</w:t>
      </w:r>
      <w:r w:rsidR="00375FF9">
        <w:t xml:space="preserve"> a</w:t>
      </w:r>
      <w:r w:rsidR="00315AA6">
        <w:t xml:space="preserve"> community of providers</w:t>
      </w:r>
      <w:r w:rsidR="00375FF9">
        <w:t xml:space="preserve"> </w:t>
      </w:r>
      <w:r w:rsidR="00F97621">
        <w:t xml:space="preserve">to </w:t>
      </w:r>
      <w:r w:rsidR="00375FF9">
        <w:t>assist with this</w:t>
      </w:r>
      <w:r w:rsidR="00315AA6">
        <w:t xml:space="preserve"> eventually,</w:t>
      </w:r>
      <w:r>
        <w:t xml:space="preserve"> if this </w:t>
      </w:r>
      <w:r w:rsidR="00805D4F">
        <w:t xml:space="preserve">initiative </w:t>
      </w:r>
      <w:r>
        <w:t>proceeds.</w:t>
      </w:r>
    </w:p>
    <w:p w:rsidR="00F12D76" w:rsidRDefault="00F12D76" w:rsidP="00BB227C">
      <w:pPr>
        <w:spacing w:after="0" w:line="240" w:lineRule="auto"/>
      </w:pPr>
    </w:p>
    <w:p w:rsidR="00F12D76" w:rsidRDefault="00630274" w:rsidP="00BB227C">
      <w:pPr>
        <w:spacing w:after="0" w:line="240" w:lineRule="auto"/>
      </w:pPr>
      <w:r>
        <w:t>Lori also mentioned that the</w:t>
      </w:r>
      <w:r w:rsidR="00315AA6">
        <w:t xml:space="preserve"> Center of</w:t>
      </w:r>
      <w:r w:rsidR="00F12D76">
        <w:t xml:space="preserve"> Excellence has developed a </w:t>
      </w:r>
      <w:r w:rsidR="004F5A6C">
        <w:t xml:space="preserve">new </w:t>
      </w:r>
      <w:r w:rsidR="001F566B">
        <w:t>problem gambling web page</w:t>
      </w:r>
      <w:r w:rsidR="00F12D76">
        <w:t xml:space="preserve">. </w:t>
      </w:r>
    </w:p>
    <w:p w:rsidR="0058110C" w:rsidRDefault="0058110C" w:rsidP="00BB227C">
      <w:pPr>
        <w:spacing w:after="0" w:line="240" w:lineRule="auto"/>
        <w:rPr>
          <w:u w:val="single"/>
        </w:rPr>
      </w:pPr>
    </w:p>
    <w:p w:rsidR="00BB227C" w:rsidRDefault="00BB227C" w:rsidP="00BB227C">
      <w:pPr>
        <w:spacing w:after="0" w:line="240" w:lineRule="auto"/>
      </w:pPr>
      <w:r w:rsidRPr="00BB227C">
        <w:rPr>
          <w:u w:val="single"/>
        </w:rPr>
        <w:t>Next Meeting</w:t>
      </w:r>
      <w:r>
        <w:t>:</w:t>
      </w:r>
    </w:p>
    <w:p w:rsidR="006D1FA6" w:rsidRPr="00295C5D" w:rsidRDefault="007859F7" w:rsidP="001B2A2B">
      <w:pPr>
        <w:spacing w:after="0" w:line="240" w:lineRule="auto"/>
      </w:pPr>
      <w:r>
        <w:t xml:space="preserve">December 2, 2015, </w:t>
      </w:r>
      <w:r w:rsidR="008B0E7D">
        <w:t xml:space="preserve">from </w:t>
      </w:r>
      <w:r>
        <w:t>11a</w:t>
      </w:r>
      <w:r w:rsidR="000C188B">
        <w:t>.</w:t>
      </w:r>
      <w:r>
        <w:t>m</w:t>
      </w:r>
      <w:r w:rsidR="000C188B">
        <w:t>.</w:t>
      </w:r>
      <w:r>
        <w:t xml:space="preserve"> – 1 p</w:t>
      </w:r>
      <w:r w:rsidR="000C188B">
        <w:t>.</w:t>
      </w:r>
      <w:r>
        <w:t>m</w:t>
      </w:r>
      <w:r w:rsidR="00B45C6C">
        <w:t>.</w:t>
      </w:r>
      <w:r w:rsidR="009A4B13">
        <w:t xml:space="preserve"> at Maryland Live.</w:t>
      </w:r>
      <w:bookmarkStart w:id="0" w:name="_GoBack"/>
      <w:bookmarkEnd w:id="0"/>
    </w:p>
    <w:p w:rsidR="001B2A2B" w:rsidRDefault="001B2A2B" w:rsidP="001B2A2B">
      <w:pPr>
        <w:jc w:val="center"/>
      </w:pPr>
    </w:p>
    <w:sectPr w:rsidR="001B2A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7B" w:rsidRDefault="00D6007B" w:rsidP="00B94809">
      <w:pPr>
        <w:spacing w:after="0" w:line="240" w:lineRule="auto"/>
      </w:pPr>
      <w:r>
        <w:separator/>
      </w:r>
    </w:p>
  </w:endnote>
  <w:endnote w:type="continuationSeparator" w:id="0">
    <w:p w:rsidR="00D6007B" w:rsidRDefault="00D6007B" w:rsidP="00B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596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138" w:rsidRDefault="007821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B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4809" w:rsidRDefault="00B94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7B" w:rsidRDefault="00D6007B" w:rsidP="00B94809">
      <w:pPr>
        <w:spacing w:after="0" w:line="240" w:lineRule="auto"/>
      </w:pPr>
      <w:r>
        <w:separator/>
      </w:r>
    </w:p>
  </w:footnote>
  <w:footnote w:type="continuationSeparator" w:id="0">
    <w:p w:rsidR="00D6007B" w:rsidRDefault="00D6007B" w:rsidP="00B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7C" w:rsidRDefault="00BB227C">
    <w:pPr>
      <w:pStyle w:val="Header"/>
    </w:pPr>
    <w:r>
      <w:rPr>
        <w:noProof/>
      </w:rPr>
      <w:drawing>
        <wp:inline distT="0" distB="0" distL="0" distR="0">
          <wp:extent cx="5943600" cy="9671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en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070A7"/>
    <w:multiLevelType w:val="hybridMultilevel"/>
    <w:tmpl w:val="52DE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C38B6"/>
    <w:multiLevelType w:val="hybridMultilevel"/>
    <w:tmpl w:val="5D8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E37D4"/>
    <w:multiLevelType w:val="hybridMultilevel"/>
    <w:tmpl w:val="0936E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06732"/>
    <w:multiLevelType w:val="hybridMultilevel"/>
    <w:tmpl w:val="9036F8B8"/>
    <w:lvl w:ilvl="0" w:tplc="A2C4CC4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2B"/>
    <w:rsid w:val="00006C0D"/>
    <w:rsid w:val="0001596D"/>
    <w:rsid w:val="00034318"/>
    <w:rsid w:val="00037954"/>
    <w:rsid w:val="00044EBD"/>
    <w:rsid w:val="00047929"/>
    <w:rsid w:val="00062AF8"/>
    <w:rsid w:val="00091AEB"/>
    <w:rsid w:val="000920E0"/>
    <w:rsid w:val="00092966"/>
    <w:rsid w:val="000A004D"/>
    <w:rsid w:val="000B4602"/>
    <w:rsid w:val="000B6D71"/>
    <w:rsid w:val="000C188B"/>
    <w:rsid w:val="000D0A1C"/>
    <w:rsid w:val="000D546E"/>
    <w:rsid w:val="000D68FC"/>
    <w:rsid w:val="000E333B"/>
    <w:rsid w:val="000E436A"/>
    <w:rsid w:val="000E4E7C"/>
    <w:rsid w:val="000F7551"/>
    <w:rsid w:val="0012217B"/>
    <w:rsid w:val="001360CD"/>
    <w:rsid w:val="00142AD7"/>
    <w:rsid w:val="00144FAF"/>
    <w:rsid w:val="00147C4D"/>
    <w:rsid w:val="00163795"/>
    <w:rsid w:val="001708E2"/>
    <w:rsid w:val="00180A14"/>
    <w:rsid w:val="001859E3"/>
    <w:rsid w:val="00190E66"/>
    <w:rsid w:val="0019195C"/>
    <w:rsid w:val="001924D2"/>
    <w:rsid w:val="001B0637"/>
    <w:rsid w:val="001B2A2B"/>
    <w:rsid w:val="001C03B1"/>
    <w:rsid w:val="001C53EF"/>
    <w:rsid w:val="001D7044"/>
    <w:rsid w:val="001E2EBE"/>
    <w:rsid w:val="001F00CF"/>
    <w:rsid w:val="001F04D3"/>
    <w:rsid w:val="001F0EC0"/>
    <w:rsid w:val="001F566B"/>
    <w:rsid w:val="001F69DA"/>
    <w:rsid w:val="00212BF0"/>
    <w:rsid w:val="002402F3"/>
    <w:rsid w:val="002451BA"/>
    <w:rsid w:val="00247AC8"/>
    <w:rsid w:val="00253F4E"/>
    <w:rsid w:val="002631DE"/>
    <w:rsid w:val="002650FF"/>
    <w:rsid w:val="00280F28"/>
    <w:rsid w:val="002815C2"/>
    <w:rsid w:val="00282423"/>
    <w:rsid w:val="00286833"/>
    <w:rsid w:val="002904BB"/>
    <w:rsid w:val="00292094"/>
    <w:rsid w:val="00295C5D"/>
    <w:rsid w:val="002A3224"/>
    <w:rsid w:val="002B0033"/>
    <w:rsid w:val="002B1FEB"/>
    <w:rsid w:val="002C1E33"/>
    <w:rsid w:val="002D0BC5"/>
    <w:rsid w:val="002E191F"/>
    <w:rsid w:val="002E5F81"/>
    <w:rsid w:val="002E68C5"/>
    <w:rsid w:val="002E713F"/>
    <w:rsid w:val="00302899"/>
    <w:rsid w:val="003035E1"/>
    <w:rsid w:val="00315AA6"/>
    <w:rsid w:val="0033420C"/>
    <w:rsid w:val="003353A8"/>
    <w:rsid w:val="003548A6"/>
    <w:rsid w:val="00375FF9"/>
    <w:rsid w:val="00390D19"/>
    <w:rsid w:val="003A362D"/>
    <w:rsid w:val="003D3268"/>
    <w:rsid w:val="003D55C0"/>
    <w:rsid w:val="003D78A0"/>
    <w:rsid w:val="003E1046"/>
    <w:rsid w:val="003E1181"/>
    <w:rsid w:val="003E4830"/>
    <w:rsid w:val="003E5B34"/>
    <w:rsid w:val="003F0661"/>
    <w:rsid w:val="003F3BC6"/>
    <w:rsid w:val="003F725C"/>
    <w:rsid w:val="004108D4"/>
    <w:rsid w:val="004130FB"/>
    <w:rsid w:val="00415A6A"/>
    <w:rsid w:val="00422703"/>
    <w:rsid w:val="004230D2"/>
    <w:rsid w:val="00427B70"/>
    <w:rsid w:val="004331EA"/>
    <w:rsid w:val="00444A04"/>
    <w:rsid w:val="00457AC0"/>
    <w:rsid w:val="00464B51"/>
    <w:rsid w:val="00476F79"/>
    <w:rsid w:val="004856F8"/>
    <w:rsid w:val="00486D10"/>
    <w:rsid w:val="00487B5B"/>
    <w:rsid w:val="004A1CDC"/>
    <w:rsid w:val="004A1E3B"/>
    <w:rsid w:val="004A40C3"/>
    <w:rsid w:val="004A585E"/>
    <w:rsid w:val="004A79DF"/>
    <w:rsid w:val="004C10C7"/>
    <w:rsid w:val="004D3C13"/>
    <w:rsid w:val="004E20A8"/>
    <w:rsid w:val="004E4257"/>
    <w:rsid w:val="004E5683"/>
    <w:rsid w:val="004E7243"/>
    <w:rsid w:val="004F5A6C"/>
    <w:rsid w:val="005014B1"/>
    <w:rsid w:val="00506824"/>
    <w:rsid w:val="00523A39"/>
    <w:rsid w:val="00523B01"/>
    <w:rsid w:val="00540C59"/>
    <w:rsid w:val="00541F4D"/>
    <w:rsid w:val="00553A2D"/>
    <w:rsid w:val="00556315"/>
    <w:rsid w:val="00564C9C"/>
    <w:rsid w:val="0058110C"/>
    <w:rsid w:val="00586C4B"/>
    <w:rsid w:val="005915C1"/>
    <w:rsid w:val="005A04A5"/>
    <w:rsid w:val="005B4020"/>
    <w:rsid w:val="005C0C4B"/>
    <w:rsid w:val="005C1B6F"/>
    <w:rsid w:val="005D2E61"/>
    <w:rsid w:val="005D47ED"/>
    <w:rsid w:val="005F1750"/>
    <w:rsid w:val="00606454"/>
    <w:rsid w:val="006068E6"/>
    <w:rsid w:val="00615AEC"/>
    <w:rsid w:val="00621C2E"/>
    <w:rsid w:val="00627596"/>
    <w:rsid w:val="00630274"/>
    <w:rsid w:val="006365CB"/>
    <w:rsid w:val="0066377B"/>
    <w:rsid w:val="00667E9C"/>
    <w:rsid w:val="00677C90"/>
    <w:rsid w:val="00683BEB"/>
    <w:rsid w:val="00687197"/>
    <w:rsid w:val="006A6FCD"/>
    <w:rsid w:val="006A7F8A"/>
    <w:rsid w:val="006B4D44"/>
    <w:rsid w:val="006B7EB8"/>
    <w:rsid w:val="006C3F3E"/>
    <w:rsid w:val="006D1FA6"/>
    <w:rsid w:val="006D22F8"/>
    <w:rsid w:val="006E1CAD"/>
    <w:rsid w:val="006E5575"/>
    <w:rsid w:val="006F0E79"/>
    <w:rsid w:val="006F7A44"/>
    <w:rsid w:val="00713F0C"/>
    <w:rsid w:val="007227A2"/>
    <w:rsid w:val="0076121E"/>
    <w:rsid w:val="00766352"/>
    <w:rsid w:val="00777998"/>
    <w:rsid w:val="00777C66"/>
    <w:rsid w:val="00782138"/>
    <w:rsid w:val="007859F7"/>
    <w:rsid w:val="00791A36"/>
    <w:rsid w:val="007A31FC"/>
    <w:rsid w:val="007A4705"/>
    <w:rsid w:val="007B4F25"/>
    <w:rsid w:val="007C1B31"/>
    <w:rsid w:val="007D2E63"/>
    <w:rsid w:val="007E4823"/>
    <w:rsid w:val="007F5699"/>
    <w:rsid w:val="00804FD6"/>
    <w:rsid w:val="00805D4F"/>
    <w:rsid w:val="00817E7E"/>
    <w:rsid w:val="00831352"/>
    <w:rsid w:val="00835965"/>
    <w:rsid w:val="00837FC5"/>
    <w:rsid w:val="00843CD3"/>
    <w:rsid w:val="008612F0"/>
    <w:rsid w:val="00861C97"/>
    <w:rsid w:val="008627CA"/>
    <w:rsid w:val="00883EA2"/>
    <w:rsid w:val="008846DA"/>
    <w:rsid w:val="00886C24"/>
    <w:rsid w:val="008903A7"/>
    <w:rsid w:val="008A77B2"/>
    <w:rsid w:val="008B0E7D"/>
    <w:rsid w:val="008C0C8F"/>
    <w:rsid w:val="008E27DF"/>
    <w:rsid w:val="008F1042"/>
    <w:rsid w:val="008F1910"/>
    <w:rsid w:val="00903023"/>
    <w:rsid w:val="009067D0"/>
    <w:rsid w:val="00907A61"/>
    <w:rsid w:val="00913FD9"/>
    <w:rsid w:val="00933462"/>
    <w:rsid w:val="00934D82"/>
    <w:rsid w:val="009363E9"/>
    <w:rsid w:val="009512D4"/>
    <w:rsid w:val="00951C85"/>
    <w:rsid w:val="0095738E"/>
    <w:rsid w:val="00963D8A"/>
    <w:rsid w:val="0096754E"/>
    <w:rsid w:val="0098212E"/>
    <w:rsid w:val="009A4B13"/>
    <w:rsid w:val="009B72C1"/>
    <w:rsid w:val="009C4957"/>
    <w:rsid w:val="009D0019"/>
    <w:rsid w:val="009D1E14"/>
    <w:rsid w:val="009D2C78"/>
    <w:rsid w:val="009D5369"/>
    <w:rsid w:val="00A06827"/>
    <w:rsid w:val="00A06B49"/>
    <w:rsid w:val="00A1297D"/>
    <w:rsid w:val="00A14E67"/>
    <w:rsid w:val="00A314EA"/>
    <w:rsid w:val="00A33070"/>
    <w:rsid w:val="00A35177"/>
    <w:rsid w:val="00A3522F"/>
    <w:rsid w:val="00A44AC3"/>
    <w:rsid w:val="00A52546"/>
    <w:rsid w:val="00A56BCC"/>
    <w:rsid w:val="00A81525"/>
    <w:rsid w:val="00A92068"/>
    <w:rsid w:val="00AB2FB3"/>
    <w:rsid w:val="00AB4B33"/>
    <w:rsid w:val="00AC5082"/>
    <w:rsid w:val="00AC547F"/>
    <w:rsid w:val="00AC5F88"/>
    <w:rsid w:val="00AE1F6E"/>
    <w:rsid w:val="00AE71C0"/>
    <w:rsid w:val="00AF4677"/>
    <w:rsid w:val="00B0079E"/>
    <w:rsid w:val="00B00E7E"/>
    <w:rsid w:val="00B170F0"/>
    <w:rsid w:val="00B17C0B"/>
    <w:rsid w:val="00B419B2"/>
    <w:rsid w:val="00B41C15"/>
    <w:rsid w:val="00B41C55"/>
    <w:rsid w:val="00B45C6C"/>
    <w:rsid w:val="00B552D3"/>
    <w:rsid w:val="00B55841"/>
    <w:rsid w:val="00B56680"/>
    <w:rsid w:val="00B617A5"/>
    <w:rsid w:val="00B76082"/>
    <w:rsid w:val="00B93AE9"/>
    <w:rsid w:val="00B94809"/>
    <w:rsid w:val="00BA1D3B"/>
    <w:rsid w:val="00BA3EEA"/>
    <w:rsid w:val="00BA42FC"/>
    <w:rsid w:val="00BA5C86"/>
    <w:rsid w:val="00BB227C"/>
    <w:rsid w:val="00BB6614"/>
    <w:rsid w:val="00BD1CA1"/>
    <w:rsid w:val="00BD7E3D"/>
    <w:rsid w:val="00C04E1A"/>
    <w:rsid w:val="00C07B57"/>
    <w:rsid w:val="00C116EE"/>
    <w:rsid w:val="00C2051C"/>
    <w:rsid w:val="00C20B00"/>
    <w:rsid w:val="00C31F1A"/>
    <w:rsid w:val="00C3397C"/>
    <w:rsid w:val="00C440CE"/>
    <w:rsid w:val="00C5291D"/>
    <w:rsid w:val="00C56C53"/>
    <w:rsid w:val="00C6016E"/>
    <w:rsid w:val="00C801E9"/>
    <w:rsid w:val="00C8100B"/>
    <w:rsid w:val="00C95F97"/>
    <w:rsid w:val="00C97F32"/>
    <w:rsid w:val="00CA2A76"/>
    <w:rsid w:val="00CC2D57"/>
    <w:rsid w:val="00CD1E9B"/>
    <w:rsid w:val="00CD784E"/>
    <w:rsid w:val="00CE19B7"/>
    <w:rsid w:val="00CE280F"/>
    <w:rsid w:val="00CE65C2"/>
    <w:rsid w:val="00CF186A"/>
    <w:rsid w:val="00D05724"/>
    <w:rsid w:val="00D12BC6"/>
    <w:rsid w:val="00D21B7C"/>
    <w:rsid w:val="00D21BFB"/>
    <w:rsid w:val="00D3159B"/>
    <w:rsid w:val="00D3656F"/>
    <w:rsid w:val="00D53119"/>
    <w:rsid w:val="00D6007B"/>
    <w:rsid w:val="00D62C45"/>
    <w:rsid w:val="00D67E8C"/>
    <w:rsid w:val="00D70909"/>
    <w:rsid w:val="00D757E2"/>
    <w:rsid w:val="00D77175"/>
    <w:rsid w:val="00DA0F57"/>
    <w:rsid w:val="00DB71AF"/>
    <w:rsid w:val="00DC1812"/>
    <w:rsid w:val="00DC1AAD"/>
    <w:rsid w:val="00DC4C75"/>
    <w:rsid w:val="00DD0F60"/>
    <w:rsid w:val="00DD449C"/>
    <w:rsid w:val="00DD4C3B"/>
    <w:rsid w:val="00DE1B63"/>
    <w:rsid w:val="00DE5AE5"/>
    <w:rsid w:val="00DF01BC"/>
    <w:rsid w:val="00DF3D46"/>
    <w:rsid w:val="00E122A5"/>
    <w:rsid w:val="00E13BA1"/>
    <w:rsid w:val="00E21251"/>
    <w:rsid w:val="00E24044"/>
    <w:rsid w:val="00E24651"/>
    <w:rsid w:val="00E25A41"/>
    <w:rsid w:val="00E36F78"/>
    <w:rsid w:val="00E5130D"/>
    <w:rsid w:val="00E610B4"/>
    <w:rsid w:val="00E662FF"/>
    <w:rsid w:val="00E931BA"/>
    <w:rsid w:val="00E9465C"/>
    <w:rsid w:val="00EB1636"/>
    <w:rsid w:val="00EB2F13"/>
    <w:rsid w:val="00ED4F5D"/>
    <w:rsid w:val="00EE0EDD"/>
    <w:rsid w:val="00EE4B96"/>
    <w:rsid w:val="00EE5205"/>
    <w:rsid w:val="00EE5E16"/>
    <w:rsid w:val="00F12D76"/>
    <w:rsid w:val="00F1314B"/>
    <w:rsid w:val="00F26AD7"/>
    <w:rsid w:val="00F40662"/>
    <w:rsid w:val="00F501D2"/>
    <w:rsid w:val="00F512E6"/>
    <w:rsid w:val="00F542AB"/>
    <w:rsid w:val="00F64C8B"/>
    <w:rsid w:val="00F715C0"/>
    <w:rsid w:val="00F76353"/>
    <w:rsid w:val="00F81E4E"/>
    <w:rsid w:val="00F97621"/>
    <w:rsid w:val="00FA1C7A"/>
    <w:rsid w:val="00FA38A3"/>
    <w:rsid w:val="00FA495C"/>
    <w:rsid w:val="00FA540E"/>
    <w:rsid w:val="00FB696E"/>
    <w:rsid w:val="00FC18DF"/>
    <w:rsid w:val="00FC1F1C"/>
    <w:rsid w:val="00FC71FC"/>
    <w:rsid w:val="00FC72A1"/>
    <w:rsid w:val="00FE3CBC"/>
    <w:rsid w:val="00FF1B85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CE3FC10-06E2-4FAE-8F1B-AD7BBF5A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809"/>
  </w:style>
  <w:style w:type="paragraph" w:styleId="Footer">
    <w:name w:val="footer"/>
    <w:basedOn w:val="Normal"/>
    <w:link w:val="FooterChar"/>
    <w:uiPriority w:val="99"/>
    <w:unhideWhenUsed/>
    <w:rsid w:val="00B9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7800-2850-418B-8316-CAF4E2D9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MSLA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Countess, Jasmine</dc:creator>
  <cp:lastModifiedBy>Drexler, Mary</cp:lastModifiedBy>
  <cp:revision>2</cp:revision>
  <cp:lastPrinted>2015-09-22T17:53:00Z</cp:lastPrinted>
  <dcterms:created xsi:type="dcterms:W3CDTF">2015-09-23T11:27:00Z</dcterms:created>
  <dcterms:modified xsi:type="dcterms:W3CDTF">2015-09-23T11:27:00Z</dcterms:modified>
</cp:coreProperties>
</file>